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A1" w:rsidRPr="00886E52" w:rsidRDefault="00AB7EA1" w:rsidP="0025042B">
      <w:pPr>
        <w:jc w:val="center"/>
        <w:rPr>
          <w:rFonts w:asciiTheme="minorHAnsi" w:hAnsiTheme="minorHAnsi"/>
          <w:b/>
        </w:rPr>
      </w:pPr>
    </w:p>
    <w:p w:rsidR="00AB7EA1" w:rsidRPr="00886E52" w:rsidRDefault="00AB7EA1" w:rsidP="00AB7EA1">
      <w:pPr>
        <w:ind w:left="708" w:firstLine="708"/>
        <w:jc w:val="both"/>
        <w:rPr>
          <w:rFonts w:asciiTheme="minorHAnsi" w:hAnsiTheme="minorHAnsi" w:cs="Tahoma"/>
          <w:sz w:val="28"/>
          <w:szCs w:val="28"/>
        </w:rPr>
      </w:pPr>
      <w:r w:rsidRPr="00886E52">
        <w:rPr>
          <w:rFonts w:asciiTheme="minorHAnsi" w:hAnsiTheme="minorHAnsi" w:cs="Tahoma"/>
          <w:sz w:val="28"/>
          <w:szCs w:val="28"/>
        </w:rPr>
        <w:t>Tiszaszőlős Köz</w:t>
      </w:r>
      <w:r w:rsidR="00773280">
        <w:rPr>
          <w:rFonts w:asciiTheme="minorHAnsi" w:hAnsiTheme="minorHAnsi" w:cs="Tahoma"/>
          <w:sz w:val="28"/>
          <w:szCs w:val="28"/>
        </w:rPr>
        <w:t xml:space="preserve">ségi </w:t>
      </w:r>
      <w:r w:rsidRPr="00886E52">
        <w:rPr>
          <w:rFonts w:asciiTheme="minorHAnsi" w:hAnsiTheme="minorHAnsi" w:cs="Tahoma"/>
          <w:sz w:val="28"/>
          <w:szCs w:val="28"/>
        </w:rPr>
        <w:t xml:space="preserve">Önkormányzat </w:t>
      </w:r>
      <w:r w:rsidR="000B048A">
        <w:rPr>
          <w:rFonts w:asciiTheme="minorHAnsi" w:hAnsiTheme="minorHAnsi" w:cs="Tahoma"/>
          <w:sz w:val="28"/>
          <w:szCs w:val="28"/>
        </w:rPr>
        <w:t xml:space="preserve">Polgármestere </w:t>
      </w:r>
    </w:p>
    <w:p w:rsidR="00AB7EA1" w:rsidRPr="00886E52" w:rsidRDefault="00AB7EA1" w:rsidP="00AB7EA1">
      <w:pPr>
        <w:jc w:val="center"/>
        <w:rPr>
          <w:rFonts w:asciiTheme="minorHAnsi" w:hAnsiTheme="minorHAnsi" w:cs="Tahoma"/>
        </w:rPr>
      </w:pPr>
      <w:r w:rsidRPr="00886E52">
        <w:rPr>
          <w:rFonts w:asciiTheme="minorHAnsi" w:hAnsiTheme="minorHAnsi" w:cs="Tahoma"/>
        </w:rPr>
        <w:t>5244 Tiszaszőlős, Fő út 21.</w:t>
      </w:r>
    </w:p>
    <w:p w:rsidR="00AB7EA1" w:rsidRPr="00886E52" w:rsidRDefault="00AB7EA1" w:rsidP="00AB7EA1">
      <w:pPr>
        <w:pBdr>
          <w:bottom w:val="single" w:sz="4" w:space="1" w:color="auto"/>
        </w:pBdr>
        <w:jc w:val="center"/>
        <w:rPr>
          <w:rFonts w:asciiTheme="minorHAnsi" w:hAnsiTheme="minorHAnsi" w:cs="Tahoma"/>
        </w:rPr>
      </w:pPr>
      <w:r w:rsidRPr="00886E52">
        <w:rPr>
          <w:rFonts w:asciiTheme="minorHAnsi" w:hAnsiTheme="minorHAnsi" w:cs="Tahoma"/>
        </w:rPr>
        <w:t>Tel: 59/511-408 e-mail: postmaster@phszolos.t-online.hu</w:t>
      </w:r>
    </w:p>
    <w:p w:rsidR="00AB7EA1" w:rsidRPr="00886E52" w:rsidRDefault="00AB7EA1" w:rsidP="00AB7EA1">
      <w:pPr>
        <w:rPr>
          <w:rFonts w:asciiTheme="minorHAnsi" w:hAnsiTheme="minorHAnsi" w:cs="Tahoma"/>
        </w:rPr>
      </w:pPr>
    </w:p>
    <w:p w:rsidR="00AB7EA1" w:rsidRPr="00886E52" w:rsidRDefault="00AB7EA1" w:rsidP="0025042B">
      <w:pPr>
        <w:jc w:val="center"/>
        <w:rPr>
          <w:rFonts w:asciiTheme="minorHAnsi" w:hAnsiTheme="minorHAnsi"/>
          <w:b/>
        </w:rPr>
      </w:pPr>
    </w:p>
    <w:p w:rsidR="00AB7EA1" w:rsidRPr="00886E52" w:rsidRDefault="00AB7EA1" w:rsidP="0025042B">
      <w:pPr>
        <w:jc w:val="center"/>
        <w:rPr>
          <w:rFonts w:asciiTheme="minorHAnsi" w:hAnsiTheme="minorHAnsi"/>
          <w:b/>
        </w:rPr>
      </w:pPr>
    </w:p>
    <w:p w:rsidR="0025042B" w:rsidRPr="00886E52" w:rsidRDefault="0025042B" w:rsidP="0025042B">
      <w:pPr>
        <w:jc w:val="center"/>
        <w:rPr>
          <w:rFonts w:asciiTheme="minorHAnsi" w:hAnsiTheme="minorHAnsi"/>
          <w:b/>
        </w:rPr>
      </w:pPr>
      <w:r w:rsidRPr="00886E52">
        <w:rPr>
          <w:rFonts w:asciiTheme="minorHAnsi" w:hAnsiTheme="minorHAnsi"/>
          <w:b/>
        </w:rPr>
        <w:t>ELŐTERJESZTÉS</w:t>
      </w:r>
    </w:p>
    <w:p w:rsidR="0025042B" w:rsidRPr="00886E52" w:rsidRDefault="0025042B" w:rsidP="0025042B">
      <w:pPr>
        <w:rPr>
          <w:rFonts w:asciiTheme="minorHAnsi" w:hAnsiTheme="minorHAnsi"/>
        </w:rPr>
      </w:pPr>
    </w:p>
    <w:p w:rsidR="0025042B" w:rsidRPr="00773280" w:rsidRDefault="00AB7EA1" w:rsidP="0025042B">
      <w:pPr>
        <w:jc w:val="both"/>
        <w:rPr>
          <w:rFonts w:asciiTheme="minorHAnsi" w:hAnsiTheme="minorHAnsi"/>
          <w:sz w:val="28"/>
          <w:szCs w:val="28"/>
        </w:rPr>
      </w:pPr>
      <w:r w:rsidRPr="00886E52">
        <w:rPr>
          <w:rFonts w:asciiTheme="minorHAnsi" w:hAnsiTheme="minorHAnsi"/>
          <w:b/>
        </w:rPr>
        <w:t xml:space="preserve">                                    </w:t>
      </w:r>
      <w:r w:rsidRPr="00773280">
        <w:rPr>
          <w:rFonts w:asciiTheme="minorHAnsi" w:hAnsiTheme="minorHAnsi"/>
          <w:sz w:val="28"/>
          <w:szCs w:val="28"/>
        </w:rPr>
        <w:t>K</w:t>
      </w:r>
      <w:r w:rsidR="0025042B" w:rsidRPr="00773280">
        <w:rPr>
          <w:rFonts w:asciiTheme="minorHAnsi" w:hAnsiTheme="minorHAnsi"/>
          <w:sz w:val="28"/>
          <w:szCs w:val="28"/>
        </w:rPr>
        <w:t>özterületek elnevezésének</w:t>
      </w:r>
      <w:r w:rsidRPr="00773280">
        <w:rPr>
          <w:rFonts w:asciiTheme="minorHAnsi" w:hAnsiTheme="minorHAnsi"/>
          <w:sz w:val="28"/>
          <w:szCs w:val="28"/>
        </w:rPr>
        <w:t xml:space="preserve"> megváltoztatás</w:t>
      </w:r>
      <w:r w:rsidR="00B92035">
        <w:rPr>
          <w:rFonts w:asciiTheme="minorHAnsi" w:hAnsiTheme="minorHAnsi"/>
          <w:sz w:val="28"/>
          <w:szCs w:val="28"/>
        </w:rPr>
        <w:t>ára.</w:t>
      </w:r>
      <w:r w:rsidRPr="00773280">
        <w:rPr>
          <w:rFonts w:asciiTheme="minorHAnsi" w:hAnsiTheme="minorHAnsi"/>
          <w:sz w:val="28"/>
          <w:szCs w:val="28"/>
        </w:rPr>
        <w:t xml:space="preserve">   </w:t>
      </w:r>
    </w:p>
    <w:p w:rsidR="0025042B" w:rsidRPr="00886E52" w:rsidRDefault="0025042B" w:rsidP="0025042B">
      <w:pPr>
        <w:rPr>
          <w:rFonts w:asciiTheme="minorHAnsi" w:hAnsiTheme="minorHAnsi"/>
        </w:rPr>
      </w:pPr>
    </w:p>
    <w:p w:rsidR="0025042B" w:rsidRPr="00886E52" w:rsidRDefault="0025042B" w:rsidP="0025042B">
      <w:pPr>
        <w:rPr>
          <w:rFonts w:asciiTheme="minorHAnsi" w:hAnsiTheme="minorHAnsi"/>
          <w:b/>
        </w:rPr>
      </w:pPr>
      <w:r w:rsidRPr="00886E52">
        <w:rPr>
          <w:rFonts w:asciiTheme="minorHAnsi" w:hAnsiTheme="minorHAnsi"/>
          <w:b/>
        </w:rPr>
        <w:t>Tisztelt Képviselő-testület!</w:t>
      </w:r>
    </w:p>
    <w:p w:rsidR="0025042B" w:rsidRPr="00886E52" w:rsidRDefault="0025042B" w:rsidP="0025042B">
      <w:pPr>
        <w:rPr>
          <w:rFonts w:asciiTheme="minorHAnsi" w:hAnsiTheme="minorHAnsi"/>
        </w:rPr>
      </w:pPr>
    </w:p>
    <w:p w:rsidR="0025042B" w:rsidRPr="00886E52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  <w:bCs/>
        </w:rPr>
        <w:t xml:space="preserve">Magyarország helyi önkormányzatairól szóló 2011. évi CLXXXIX. törvény (a továbbiakban: Mötv.) 143. § </w:t>
      </w:r>
      <w:r w:rsidRPr="00886E52">
        <w:rPr>
          <w:rFonts w:asciiTheme="minorHAnsi" w:hAnsiTheme="minorHAnsi"/>
        </w:rPr>
        <w:t>(3) bekezdése szerint felhatalmazást kap a települési, a fővárosban a fővárosi önkormányzat, hogy rendeletben állapítsa meg a közterületek elnevezésének, valamint az elnevezésük megváltoztatására irányuló kezdeményezés és a házszám-megállapítás szabályait.</w:t>
      </w:r>
    </w:p>
    <w:p w:rsidR="0025042B" w:rsidRPr="00886E52" w:rsidRDefault="0025042B" w:rsidP="0025042B">
      <w:pPr>
        <w:jc w:val="both"/>
        <w:rPr>
          <w:rFonts w:asciiTheme="minorHAnsi" w:hAnsiTheme="minorHAnsi"/>
          <w:color w:val="222222"/>
        </w:rPr>
      </w:pPr>
      <w:r w:rsidRPr="00886E52">
        <w:rPr>
          <w:rFonts w:asciiTheme="minorHAnsi" w:hAnsiTheme="minorHAnsi"/>
          <w:bCs/>
        </w:rPr>
        <w:t xml:space="preserve">A Mötv. 13. § (1) bekezdésének 3. pontja szerint </w:t>
      </w:r>
      <w:bookmarkStart w:id="0" w:name="pr2"/>
      <w:bookmarkEnd w:id="0"/>
      <w:r w:rsidRPr="00886E52">
        <w:rPr>
          <w:rFonts w:asciiTheme="minorHAnsi" w:hAnsiTheme="minorHAnsi"/>
          <w:bCs/>
        </w:rPr>
        <w:t>a</w:t>
      </w:r>
      <w:r w:rsidRPr="00886E52">
        <w:rPr>
          <w:rFonts w:asciiTheme="minorHAnsi" w:hAnsiTheme="minorHAnsi"/>
        </w:rPr>
        <w:t xml:space="preserve"> helyi közügyek, valamint a helyben biztosítható közfeladatok körében ellátandó helyi önkormányzati feladat különösen a közterületek, valamint az önkormányzat tulajdonában álló közintézmény elnevezése.</w:t>
      </w:r>
    </w:p>
    <w:p w:rsidR="0025042B" w:rsidRPr="00886E52" w:rsidRDefault="0025042B" w:rsidP="0025042B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color w:val="222222"/>
        </w:rPr>
      </w:pPr>
    </w:p>
    <w:p w:rsidR="0025042B" w:rsidRPr="00886E52" w:rsidRDefault="0025042B" w:rsidP="0025042B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color w:val="222222"/>
        </w:rPr>
      </w:pPr>
      <w:r w:rsidRPr="00886E52">
        <w:rPr>
          <w:rFonts w:asciiTheme="minorHAnsi" w:hAnsiTheme="minorHAnsi"/>
          <w:color w:val="222222"/>
        </w:rPr>
        <w:t>Fentiekre tekintettel a Mötv. a helyi önkormányzat feladataként jelöli meg, hogy a településen lévő közterületeket, valamint az önkormányzat tulajdonában álló közintézményeket elnevezze. A közterületek elnevezésének, átnevezésének, valamint a házszám-megállapításnak a szabályait a Mötv. nem részletezi, az erre vonatkozó szabályozás megalkotására felhatalmazást ad</w:t>
      </w:r>
      <w:r w:rsidR="00AB7EA1" w:rsidRPr="00886E52">
        <w:rPr>
          <w:rFonts w:asciiTheme="minorHAnsi" w:hAnsiTheme="minorHAnsi"/>
          <w:color w:val="222222"/>
        </w:rPr>
        <w:t>ott</w:t>
      </w:r>
      <w:r w:rsidRPr="00886E52">
        <w:rPr>
          <w:rFonts w:asciiTheme="minorHAnsi" w:hAnsiTheme="minorHAnsi"/>
          <w:color w:val="222222"/>
        </w:rPr>
        <w:t xml:space="preserve"> a települési önkormányzatnak.  </w:t>
      </w:r>
    </w:p>
    <w:p w:rsidR="0025042B" w:rsidRPr="00886E52" w:rsidRDefault="00AB7EA1" w:rsidP="003323E6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222222"/>
        </w:rPr>
      </w:pPr>
      <w:r w:rsidRPr="00886E52">
        <w:rPr>
          <w:rFonts w:asciiTheme="minorHAnsi" w:hAnsiTheme="minorHAnsi"/>
          <w:bCs/>
          <w:color w:val="222222"/>
        </w:rPr>
        <w:t xml:space="preserve">Tiszaszőlős </w:t>
      </w:r>
      <w:r w:rsidR="0025042B" w:rsidRPr="00886E52">
        <w:rPr>
          <w:rFonts w:asciiTheme="minorHAnsi" w:hAnsiTheme="minorHAnsi"/>
          <w:bCs/>
          <w:color w:val="222222"/>
        </w:rPr>
        <w:t xml:space="preserve"> </w:t>
      </w:r>
      <w:r w:rsidR="00886E52" w:rsidRPr="00886E52">
        <w:rPr>
          <w:rFonts w:asciiTheme="minorHAnsi" w:hAnsiTheme="minorHAnsi"/>
          <w:bCs/>
          <w:color w:val="222222"/>
        </w:rPr>
        <w:t xml:space="preserve">községben </w:t>
      </w:r>
      <w:r w:rsidR="00886E52" w:rsidRPr="003323E6">
        <w:rPr>
          <w:rFonts w:ascii="Calibri" w:hAnsi="Calibri" w:cs="Arial"/>
          <w:bCs/>
        </w:rPr>
        <w:t>a közterületek elnevezéséről és a házszám-megállapítás szabályairól</w:t>
      </w:r>
      <w:r w:rsidR="00886E52" w:rsidRPr="003323E6">
        <w:rPr>
          <w:rFonts w:asciiTheme="minorHAnsi" w:hAnsiTheme="minorHAnsi" w:cs="Arial"/>
          <w:bCs/>
        </w:rPr>
        <w:t xml:space="preserve"> alkotott  14/2014.(XII.23.) számú önkormányzati rendelet szabályozza</w:t>
      </w:r>
      <w:r w:rsidR="00886E52">
        <w:rPr>
          <w:rFonts w:asciiTheme="minorHAnsi" w:hAnsiTheme="minorHAnsi" w:cs="Arial"/>
          <w:b/>
          <w:bCs/>
        </w:rPr>
        <w:t xml:space="preserve"> </w:t>
      </w:r>
      <w:r w:rsidR="0025042B" w:rsidRPr="00886E52">
        <w:rPr>
          <w:rFonts w:asciiTheme="minorHAnsi" w:hAnsiTheme="minorHAnsi"/>
          <w:bCs/>
          <w:color w:val="222222"/>
        </w:rPr>
        <w:t xml:space="preserve"> a közterületek elnevezését, átnevezését, valamint a házszámozás rendjét</w:t>
      </w:r>
      <w:r w:rsidR="003323E6">
        <w:rPr>
          <w:rFonts w:asciiTheme="minorHAnsi" w:hAnsiTheme="minorHAnsi"/>
          <w:bCs/>
          <w:color w:val="222222"/>
        </w:rPr>
        <w:t xml:space="preserve">. </w:t>
      </w:r>
      <w:r w:rsidR="0025042B" w:rsidRPr="00886E52">
        <w:rPr>
          <w:rFonts w:asciiTheme="minorHAnsi" w:hAnsiTheme="minorHAnsi"/>
          <w:bCs/>
          <w:color w:val="222222"/>
        </w:rPr>
        <w:t xml:space="preserve"> </w:t>
      </w:r>
    </w:p>
    <w:p w:rsidR="0025042B" w:rsidRPr="00886E52" w:rsidRDefault="0025042B" w:rsidP="0025042B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bCs/>
          <w:color w:val="222222"/>
        </w:rPr>
      </w:pPr>
    </w:p>
    <w:p w:rsidR="0025042B" w:rsidRPr="00886E52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</w:rPr>
        <w:t>A közterület, illetve közintézmény nevekkel kapcsolatba</w:t>
      </w:r>
      <w:r w:rsidR="00886E52">
        <w:rPr>
          <w:rFonts w:asciiTheme="minorHAnsi" w:hAnsiTheme="minorHAnsi"/>
        </w:rPr>
        <w:t>n</w:t>
      </w:r>
      <w:r w:rsidRPr="00886E52">
        <w:rPr>
          <w:rFonts w:asciiTheme="minorHAnsi" w:hAnsiTheme="minorHAnsi"/>
        </w:rPr>
        <w:t xml:space="preserve"> a Mötv. 13. § (2) bekezdése korlátozást tartalmaz, mely szerint a 13. § (1) bekezdés 3. pontjában meghatározott közterület, illetve közintézmény nem viselheti</w:t>
      </w:r>
    </w:p>
    <w:p w:rsidR="0025042B" w:rsidRPr="00886E52" w:rsidRDefault="0025042B" w:rsidP="0025042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color w:val="222222"/>
        </w:rPr>
      </w:pPr>
      <w:bookmarkStart w:id="1" w:name="pr77"/>
      <w:bookmarkEnd w:id="1"/>
      <w:r w:rsidRPr="00886E52">
        <w:rPr>
          <w:rFonts w:asciiTheme="minorHAnsi" w:hAnsiTheme="minorHAnsi"/>
          <w:i/>
          <w:iCs/>
          <w:color w:val="222222"/>
        </w:rPr>
        <w:t xml:space="preserve">a) </w:t>
      </w:r>
      <w:r w:rsidRPr="00886E52">
        <w:rPr>
          <w:rFonts w:asciiTheme="minorHAnsi" w:hAnsiTheme="minorHAnsi"/>
          <w:color w:val="222222"/>
        </w:rPr>
        <w:t>olyan személy nevét, aki a XX. századi önkényuralmi politikai rendszerek megalapozásában, kiépítésében vagy fenntartásában részt vett, vagy</w:t>
      </w:r>
    </w:p>
    <w:p w:rsidR="0025042B" w:rsidRPr="00886E52" w:rsidRDefault="0025042B" w:rsidP="0025042B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Theme="minorHAnsi" w:hAnsiTheme="minorHAnsi"/>
          <w:color w:val="222222"/>
        </w:rPr>
      </w:pPr>
      <w:bookmarkStart w:id="2" w:name="pr78"/>
      <w:bookmarkEnd w:id="2"/>
      <w:r w:rsidRPr="00886E52">
        <w:rPr>
          <w:rFonts w:asciiTheme="minorHAnsi" w:hAnsiTheme="minorHAnsi"/>
          <w:i/>
          <w:iCs/>
          <w:color w:val="222222"/>
        </w:rPr>
        <w:t xml:space="preserve">b) </w:t>
      </w:r>
      <w:r w:rsidRPr="00886E52">
        <w:rPr>
          <w:rFonts w:asciiTheme="minorHAnsi" w:hAnsiTheme="minorHAnsi"/>
          <w:color w:val="222222"/>
        </w:rPr>
        <w:t>olyan kifejezést vagy olyan szervezet nevét, amely a XX. századi önkényuralmi politikai rendszerre közvetlenül utal.</w:t>
      </w:r>
    </w:p>
    <w:p w:rsidR="0025042B" w:rsidRDefault="0025042B" w:rsidP="0025042B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bookmarkStart w:id="3" w:name="pr79"/>
      <w:bookmarkEnd w:id="3"/>
      <w:r w:rsidRPr="00886E52">
        <w:rPr>
          <w:rFonts w:asciiTheme="minorHAnsi" w:hAnsiTheme="minorHAnsi"/>
          <w:color w:val="222222"/>
        </w:rPr>
        <w:t>A Mötv. 13. § (3) bekezdése szerint, ha a helyi önkormányzat döntése során kétség merül fel a tekintetben, hogy a közterület neve megfelel-e a (2) bekezdésnek, arról beszerzi a Magyar Tudományos Akadémia állásfoglalását.</w:t>
      </w:r>
      <w:r w:rsidR="00886E52">
        <w:rPr>
          <w:rFonts w:asciiTheme="minorHAnsi" w:hAnsiTheme="minorHAnsi"/>
          <w:color w:val="222222"/>
        </w:rPr>
        <w:t xml:space="preserve"> Tiszaszőlős Községi Önkormányzat Képviselő-testülete 12/2013.(III.05.) számú határozatával kérte a Magyar Tudományos Akadémia állásfoglalását az alábbi elnevezések törvényi megfelelőségére.</w:t>
      </w:r>
    </w:p>
    <w:p w:rsidR="00886E52" w:rsidRDefault="00886E52" w:rsidP="00886E52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Alkotmány</w:t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  <w:t xml:space="preserve"> út </w:t>
      </w:r>
    </w:p>
    <w:p w:rsidR="00886E52" w:rsidRDefault="00886E52" w:rsidP="0025042B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 w:rsidRPr="00886E52">
        <w:rPr>
          <w:rFonts w:asciiTheme="minorHAnsi" w:hAnsiTheme="minorHAnsi"/>
          <w:color w:val="222222"/>
        </w:rPr>
        <w:t>Bajcsy-Zsilinszky</w:t>
      </w:r>
      <w:r>
        <w:rPr>
          <w:rFonts w:asciiTheme="minorHAnsi" w:hAnsiTheme="minorHAnsi"/>
          <w:color w:val="222222"/>
        </w:rPr>
        <w:tab/>
      </w:r>
      <w:r w:rsidRPr="00886E52">
        <w:rPr>
          <w:rFonts w:asciiTheme="minorHAnsi" w:hAnsiTheme="minorHAnsi"/>
          <w:color w:val="222222"/>
        </w:rPr>
        <w:t xml:space="preserve"> út </w:t>
      </w:r>
    </w:p>
    <w:p w:rsidR="00886E52" w:rsidRDefault="00886E52" w:rsidP="0025042B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Felszabadulás</w:t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  <w:t xml:space="preserve"> út </w:t>
      </w:r>
    </w:p>
    <w:p w:rsidR="00886E52" w:rsidRDefault="00886E52" w:rsidP="0025042B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Lenin </w:t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  <w:t xml:space="preserve"> út </w:t>
      </w:r>
    </w:p>
    <w:p w:rsidR="00886E52" w:rsidRDefault="00886E52" w:rsidP="0025042B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Ságvári Endre </w:t>
      </w:r>
      <w:r>
        <w:rPr>
          <w:rFonts w:asciiTheme="minorHAnsi" w:hAnsiTheme="minorHAnsi"/>
          <w:color w:val="222222"/>
        </w:rPr>
        <w:tab/>
      </w:r>
      <w:r>
        <w:rPr>
          <w:rFonts w:asciiTheme="minorHAnsi" w:hAnsiTheme="minorHAnsi"/>
          <w:color w:val="222222"/>
        </w:rPr>
        <w:tab/>
        <w:t xml:space="preserve">út </w:t>
      </w:r>
    </w:p>
    <w:p w:rsidR="00886E52" w:rsidRDefault="00886E52" w:rsidP="0025042B">
      <w:pPr>
        <w:pStyle w:val="NormlWeb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 w:rsidRPr="00886E52">
        <w:rPr>
          <w:rFonts w:asciiTheme="minorHAnsi" w:hAnsiTheme="minorHAnsi"/>
          <w:color w:val="222222"/>
        </w:rPr>
        <w:t xml:space="preserve">Sallai </w:t>
      </w:r>
      <w:r w:rsidRPr="00886E52">
        <w:rPr>
          <w:rFonts w:asciiTheme="minorHAnsi" w:hAnsiTheme="minorHAnsi"/>
          <w:color w:val="222222"/>
        </w:rPr>
        <w:tab/>
      </w:r>
      <w:r w:rsidRPr="00886E52">
        <w:rPr>
          <w:rFonts w:asciiTheme="minorHAnsi" w:hAnsiTheme="minorHAnsi"/>
          <w:color w:val="222222"/>
        </w:rPr>
        <w:tab/>
      </w:r>
      <w:r w:rsidRPr="00886E52">
        <w:rPr>
          <w:rFonts w:asciiTheme="minorHAnsi" w:hAnsiTheme="minorHAnsi"/>
          <w:color w:val="222222"/>
        </w:rPr>
        <w:tab/>
        <w:t xml:space="preserve">út </w:t>
      </w:r>
    </w:p>
    <w:p w:rsidR="00886E52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color w:val="222222"/>
        </w:rPr>
      </w:pPr>
    </w:p>
    <w:p w:rsidR="000B048A" w:rsidRDefault="000B048A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color w:val="222222"/>
        </w:rPr>
      </w:pPr>
    </w:p>
    <w:p w:rsidR="003323E6" w:rsidRDefault="003323E6" w:rsidP="000B048A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Az ezt követő időszakban a</w:t>
      </w:r>
      <w:r w:rsidR="000B048A">
        <w:rPr>
          <w:rFonts w:asciiTheme="minorHAnsi" w:hAnsiTheme="minorHAnsi"/>
          <w:color w:val="222222"/>
        </w:rPr>
        <w:t xml:space="preserve">z új </w:t>
      </w:r>
      <w:r>
        <w:rPr>
          <w:rFonts w:asciiTheme="minorHAnsi" w:hAnsiTheme="minorHAnsi"/>
          <w:color w:val="222222"/>
        </w:rPr>
        <w:t xml:space="preserve">közös hivatali szervezet létrehozása – jelentős létszámcsökkentés és feladat-átcsoportosítások - és kialakítása miatt a közterületek átnevezésének előkészítése megszakadt, majd 2013. év végétől 2014. év végéig a választások kitűzése és lebonyolítása miatt nem volt </w:t>
      </w:r>
      <w:r w:rsidR="000B048A">
        <w:rPr>
          <w:rFonts w:asciiTheme="minorHAnsi" w:hAnsiTheme="minorHAnsi"/>
          <w:color w:val="222222"/>
        </w:rPr>
        <w:t xml:space="preserve">jogszabályi </w:t>
      </w:r>
      <w:r>
        <w:rPr>
          <w:rFonts w:asciiTheme="minorHAnsi" w:hAnsiTheme="minorHAnsi"/>
          <w:color w:val="222222"/>
        </w:rPr>
        <w:t>lehetőség az elnevezések megváltoztatására</w:t>
      </w:r>
      <w:r w:rsidR="000B048A">
        <w:rPr>
          <w:rFonts w:asciiTheme="minorHAnsi" w:hAnsiTheme="minorHAnsi"/>
          <w:color w:val="222222"/>
        </w:rPr>
        <w:t>, 2015. első hónapjai továbbra is létszámcsökkenéssel és határidős feladat-átadás átvétel</w:t>
      </w:r>
      <w:r w:rsidR="00397407">
        <w:rPr>
          <w:rFonts w:asciiTheme="minorHAnsi" w:hAnsiTheme="minorHAnsi"/>
          <w:color w:val="222222"/>
        </w:rPr>
        <w:t xml:space="preserve">i dömpingfeladatokkal </w:t>
      </w:r>
      <w:r w:rsidR="000B048A">
        <w:rPr>
          <w:rFonts w:asciiTheme="minorHAnsi" w:hAnsiTheme="minorHAnsi"/>
          <w:color w:val="222222"/>
        </w:rPr>
        <w:t xml:space="preserve">teltek. </w:t>
      </w:r>
      <w:r>
        <w:rPr>
          <w:rFonts w:asciiTheme="minorHAnsi" w:hAnsiTheme="minorHAnsi"/>
          <w:color w:val="222222"/>
        </w:rPr>
        <w:t xml:space="preserve"> </w:t>
      </w:r>
    </w:p>
    <w:p w:rsidR="00397407" w:rsidRDefault="00397407" w:rsidP="000B048A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</w:p>
    <w:p w:rsidR="000B048A" w:rsidRPr="00886E52" w:rsidRDefault="000B048A" w:rsidP="000B048A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222222"/>
        </w:rPr>
      </w:pPr>
      <w:r w:rsidRPr="00886E52">
        <w:rPr>
          <w:rFonts w:asciiTheme="minorHAnsi" w:hAnsiTheme="minorHAnsi"/>
          <w:bCs/>
          <w:color w:val="222222"/>
        </w:rPr>
        <w:t xml:space="preserve">Tiszaszőlős  községben </w:t>
      </w:r>
      <w:r w:rsidRPr="003323E6">
        <w:rPr>
          <w:rFonts w:ascii="Calibri" w:hAnsi="Calibri" w:cs="Arial"/>
          <w:bCs/>
        </w:rPr>
        <w:t>a közterületek elnevezéséről és a házszám-megállapítás szabályairól</w:t>
      </w:r>
      <w:r w:rsidRPr="003323E6">
        <w:rPr>
          <w:rFonts w:asciiTheme="minorHAnsi" w:hAnsiTheme="minorHAnsi" w:cs="Arial"/>
          <w:bCs/>
        </w:rPr>
        <w:t xml:space="preserve"> alkotott  14/2014.(XII.23.) számú önkormányzati rendelet szabályozza</w:t>
      </w:r>
      <w:r>
        <w:rPr>
          <w:rFonts w:asciiTheme="minorHAnsi" w:hAnsiTheme="minorHAnsi" w:cs="Arial"/>
          <w:b/>
          <w:bCs/>
        </w:rPr>
        <w:t xml:space="preserve"> </w:t>
      </w:r>
      <w:r w:rsidRPr="00886E52">
        <w:rPr>
          <w:rFonts w:asciiTheme="minorHAnsi" w:hAnsiTheme="minorHAnsi"/>
          <w:bCs/>
          <w:color w:val="222222"/>
        </w:rPr>
        <w:t xml:space="preserve"> a közterületek elnevezését, átnevezését, valamint a házszámozás rendjét</w:t>
      </w:r>
      <w:r>
        <w:rPr>
          <w:rFonts w:asciiTheme="minorHAnsi" w:hAnsiTheme="minorHAnsi"/>
          <w:bCs/>
          <w:color w:val="222222"/>
        </w:rPr>
        <w:t xml:space="preserve">. </w:t>
      </w:r>
      <w:r w:rsidRPr="00886E52">
        <w:rPr>
          <w:rFonts w:asciiTheme="minorHAnsi" w:hAnsiTheme="minorHAnsi"/>
          <w:bCs/>
          <w:color w:val="222222"/>
        </w:rPr>
        <w:t xml:space="preserve"> </w:t>
      </w:r>
    </w:p>
    <w:p w:rsidR="00886E52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color w:val="222222"/>
        </w:rPr>
      </w:pPr>
    </w:p>
    <w:p w:rsidR="0025042B" w:rsidRDefault="00886E52" w:rsidP="00397407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Tiszaszőlős </w:t>
      </w:r>
      <w:r w:rsidR="0025042B" w:rsidRPr="00886E52">
        <w:rPr>
          <w:rFonts w:asciiTheme="minorHAnsi" w:hAnsiTheme="minorHAnsi"/>
          <w:color w:val="222222"/>
        </w:rPr>
        <w:t xml:space="preserve">község címnyilvántartása alapján a településen jelenleg az alábbi </w:t>
      </w:r>
      <w:r w:rsidR="00397407">
        <w:rPr>
          <w:rFonts w:asciiTheme="minorHAnsi" w:hAnsiTheme="minorHAnsi"/>
          <w:color w:val="222222"/>
        </w:rPr>
        <w:t xml:space="preserve">elnevezésű </w:t>
      </w:r>
      <w:r w:rsidR="0025042B" w:rsidRPr="00886E52">
        <w:rPr>
          <w:rFonts w:asciiTheme="minorHAnsi" w:hAnsiTheme="minorHAnsi"/>
          <w:color w:val="222222"/>
        </w:rPr>
        <w:t>közterületek találhatók:</w:t>
      </w:r>
    </w:p>
    <w:p w:rsidR="00886E52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color w:val="222222"/>
        </w:rPr>
      </w:pP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Ady Endre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Alkotmány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Alsórét tanya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Árpád fejedelem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Bajcsy-Zsilinszky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Bánó tanya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Béke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Bem apó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Damjanich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Deák Ferenc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Dózsa György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Dögei Benedek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Erdészlak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Fehér Imre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Felszabadulás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Fő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Gárdonyi Géza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Gát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Gátőrház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Hétvezér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Hősök tere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Jókai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József Attila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Katona József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Kisfaludy köz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Kossuth Lajos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Lenin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Liliom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Madách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MÁV vasútállomás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Nagy Jenő tanya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Nyárfás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Oszkár tanya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Partalja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Péntek Ferenc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Petőfi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lastRenderedPageBreak/>
        <w:t>Pusztadomaháza tanya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Rákóczi Ferenc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Ságvári Endre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Sallai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Sport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Szabadság tér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Szarvas Sándor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Táncsics Mihály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Tsz. tanyák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Vörösmarty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Zrínyi Miklós út</w:t>
      </w:r>
    </w:p>
    <w:p w:rsidR="00397407" w:rsidRPr="00397407" w:rsidRDefault="00397407" w:rsidP="00397407">
      <w:pPr>
        <w:ind w:firstLine="180"/>
        <w:rPr>
          <w:rFonts w:asciiTheme="minorHAnsi" w:hAnsiTheme="minorHAnsi"/>
        </w:rPr>
      </w:pPr>
      <w:r w:rsidRPr="00397407">
        <w:rPr>
          <w:rFonts w:asciiTheme="minorHAnsi" w:hAnsiTheme="minorHAnsi"/>
        </w:rPr>
        <w:t>Zsák út</w:t>
      </w:r>
    </w:p>
    <w:p w:rsidR="00886E52" w:rsidRPr="00397407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color w:val="222222"/>
        </w:rPr>
      </w:pPr>
    </w:p>
    <w:p w:rsidR="00886E52" w:rsidRPr="00E75D16" w:rsidRDefault="0025042B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A </w:t>
      </w:r>
      <w:r w:rsidR="00886E52" w:rsidRPr="00E75D16">
        <w:rPr>
          <w:rFonts w:asciiTheme="minorHAnsi" w:hAnsiTheme="minorHAnsi"/>
          <w:b/>
          <w:color w:val="222222"/>
        </w:rPr>
        <w:t xml:space="preserve">Tiszaszőlős </w:t>
      </w:r>
      <w:r w:rsidRPr="00E75D16">
        <w:rPr>
          <w:rFonts w:asciiTheme="minorHAnsi" w:hAnsiTheme="minorHAnsi"/>
          <w:b/>
          <w:color w:val="222222"/>
        </w:rPr>
        <w:t>településen lévő utcanevek közül</w:t>
      </w:r>
      <w:r w:rsidR="00E75D16">
        <w:rPr>
          <w:rFonts w:asciiTheme="minorHAnsi" w:hAnsiTheme="minorHAnsi"/>
          <w:b/>
          <w:color w:val="222222"/>
        </w:rPr>
        <w:t xml:space="preserve"> a :</w:t>
      </w:r>
    </w:p>
    <w:p w:rsidR="00886E52" w:rsidRPr="00E75D16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</w:p>
    <w:p w:rsidR="00886E52" w:rsidRPr="00E75D16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>Felszabadulás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</w:p>
    <w:p w:rsidR="00886E52" w:rsidRPr="00E75D16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Lenin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</w:p>
    <w:p w:rsidR="00886E52" w:rsidRPr="00E75D16" w:rsidRDefault="00886E52" w:rsidP="00886E52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Ságvári Endre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</w:p>
    <w:p w:rsidR="00886E52" w:rsidRPr="00E75D16" w:rsidRDefault="00886E52" w:rsidP="00886E52">
      <w:pPr>
        <w:pStyle w:val="NormlWeb"/>
        <w:spacing w:before="0" w:beforeAutospacing="0" w:after="0" w:afterAutospacing="0"/>
        <w:ind w:right="150" w:firstLine="36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Sallai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</w:t>
      </w:r>
    </w:p>
    <w:p w:rsidR="00886E52" w:rsidRPr="00E75D16" w:rsidRDefault="00886E52" w:rsidP="0025042B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b/>
          <w:color w:val="222222"/>
        </w:rPr>
      </w:pPr>
    </w:p>
    <w:p w:rsidR="0025042B" w:rsidRPr="00E75D16" w:rsidRDefault="0025042B" w:rsidP="0025042B">
      <w:pPr>
        <w:pStyle w:val="NormlWeb"/>
        <w:spacing w:before="0" w:beforeAutospacing="0" w:after="0" w:afterAutospacing="0"/>
        <w:ind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>elnevezésé</w:t>
      </w:r>
      <w:r w:rsidR="00773280">
        <w:rPr>
          <w:rFonts w:asciiTheme="minorHAnsi" w:hAnsiTheme="minorHAnsi"/>
          <w:b/>
          <w:color w:val="222222"/>
        </w:rPr>
        <w:t>nél</w:t>
      </w:r>
      <w:r w:rsidRPr="00E75D16">
        <w:rPr>
          <w:rFonts w:asciiTheme="minorHAnsi" w:hAnsiTheme="minorHAnsi"/>
          <w:b/>
          <w:color w:val="222222"/>
        </w:rPr>
        <w:t xml:space="preserve"> – figyelemmel a Mötv. 13. § (2) bekezdésének b) pontjára – indokolt</w:t>
      </w:r>
      <w:r w:rsidR="00E75D16" w:rsidRPr="00E75D16">
        <w:rPr>
          <w:rFonts w:asciiTheme="minorHAnsi" w:hAnsiTheme="minorHAnsi"/>
          <w:b/>
          <w:color w:val="222222"/>
        </w:rPr>
        <w:t xml:space="preserve"> és kötelező</w:t>
      </w:r>
      <w:r w:rsidRPr="00E75D16">
        <w:rPr>
          <w:rFonts w:asciiTheme="minorHAnsi" w:hAnsiTheme="minorHAnsi"/>
          <w:b/>
          <w:color w:val="222222"/>
        </w:rPr>
        <w:t xml:space="preserve"> a </w:t>
      </w:r>
      <w:r w:rsidR="00886E52" w:rsidRPr="00E75D16">
        <w:rPr>
          <w:rFonts w:asciiTheme="minorHAnsi" w:hAnsiTheme="minorHAnsi"/>
          <w:b/>
          <w:color w:val="222222"/>
        </w:rPr>
        <w:t xml:space="preserve">névváltoztatás a Magyar Tudományos Akadémia állásfoglalása szerint. </w:t>
      </w:r>
      <w:r w:rsidRPr="00E75D16">
        <w:rPr>
          <w:rFonts w:asciiTheme="minorHAnsi" w:hAnsiTheme="minorHAnsi"/>
          <w:b/>
          <w:color w:val="222222"/>
        </w:rPr>
        <w:t xml:space="preserve"> </w:t>
      </w:r>
      <w:r w:rsidR="009C5B7F">
        <w:rPr>
          <w:rFonts w:asciiTheme="minorHAnsi" w:hAnsiTheme="minorHAnsi"/>
          <w:b/>
          <w:color w:val="222222"/>
        </w:rPr>
        <w:t>Ebben az esetben a névváltoztatást nem mérlegelheti az Önkormányzat</w:t>
      </w:r>
      <w:r w:rsidR="00397407">
        <w:rPr>
          <w:rFonts w:asciiTheme="minorHAnsi" w:hAnsiTheme="minorHAnsi"/>
          <w:b/>
          <w:color w:val="222222"/>
        </w:rPr>
        <w:t>, megváltoztatásuk kötelező</w:t>
      </w:r>
      <w:r w:rsidR="009C5B7F">
        <w:rPr>
          <w:rFonts w:asciiTheme="minorHAnsi" w:hAnsiTheme="minorHAnsi"/>
          <w:b/>
          <w:color w:val="222222"/>
        </w:rPr>
        <w:t xml:space="preserve">. </w:t>
      </w:r>
    </w:p>
    <w:p w:rsidR="0025042B" w:rsidRPr="00886E52" w:rsidRDefault="0025042B" w:rsidP="0025042B">
      <w:pPr>
        <w:rPr>
          <w:rFonts w:asciiTheme="minorHAnsi" w:hAnsiTheme="minorHAnsi"/>
        </w:rPr>
      </w:pPr>
    </w:p>
    <w:p w:rsidR="0025042B" w:rsidRPr="00886E52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</w:rPr>
        <w:t>A Mötv. a helyi önkormányzat feladataként jelöli meg, hogy az illetékességi területén lévő közterületeket, valamint az önkormányzat tulajdonában lévő közintézményeket elnevezze, azonban ennek részletszabályait nem tartalmazza, annak megalkotására a települési önkormányzatot hatalmaz</w:t>
      </w:r>
      <w:r w:rsidR="005575B1">
        <w:rPr>
          <w:rFonts w:asciiTheme="minorHAnsi" w:hAnsiTheme="minorHAnsi"/>
        </w:rPr>
        <w:t>ta</w:t>
      </w:r>
      <w:r w:rsidRPr="00886E52">
        <w:rPr>
          <w:rFonts w:asciiTheme="minorHAnsi" w:hAnsiTheme="minorHAnsi"/>
        </w:rPr>
        <w:t xml:space="preserve"> fel. </w:t>
      </w:r>
    </w:p>
    <w:p w:rsidR="0025042B" w:rsidRPr="00886E52" w:rsidRDefault="00886E52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5042B" w:rsidRPr="00886E52">
        <w:rPr>
          <w:rFonts w:asciiTheme="minorHAnsi" w:hAnsiTheme="minorHAnsi"/>
        </w:rPr>
        <w:t xml:space="preserve"> Mötv. 13. § (2) bekezdésének b) pontja szerint közterület, illetve közintézmény nevében nem szerepelhet olyan kifejezés vagy olyan szervezet neve, amely a XX. századi önkényuralmi politikai rendszerre közvetlenül utal.</w:t>
      </w:r>
    </w:p>
    <w:p w:rsidR="0025042B" w:rsidRPr="00886E52" w:rsidRDefault="0025042B" w:rsidP="0025042B">
      <w:pPr>
        <w:jc w:val="both"/>
        <w:rPr>
          <w:rFonts w:asciiTheme="minorHAnsi" w:hAnsiTheme="minorHAnsi"/>
          <w:color w:val="000000"/>
        </w:rPr>
      </w:pPr>
      <w:r w:rsidRPr="00886E52">
        <w:rPr>
          <w:rFonts w:asciiTheme="minorHAnsi" w:hAnsiTheme="minorHAnsi"/>
          <w:color w:val="000000"/>
        </w:rPr>
        <w:t xml:space="preserve">Tekintettel arra, hogy a </w:t>
      </w:r>
      <w:r w:rsidR="005575B1">
        <w:rPr>
          <w:rFonts w:asciiTheme="minorHAnsi" w:hAnsiTheme="minorHAnsi"/>
          <w:color w:val="000000"/>
        </w:rPr>
        <w:t xml:space="preserve">Felszabadulás, a Lenin, a Ságvári Endre és a Sallai út </w:t>
      </w:r>
      <w:r w:rsidRPr="00886E52">
        <w:rPr>
          <w:rFonts w:asciiTheme="minorHAnsi" w:hAnsiTheme="minorHAnsi"/>
          <w:color w:val="000000"/>
        </w:rPr>
        <w:t xml:space="preserve">olyan </w:t>
      </w:r>
      <w:r w:rsidR="005575B1">
        <w:rPr>
          <w:rFonts w:asciiTheme="minorHAnsi" w:hAnsiTheme="minorHAnsi"/>
          <w:color w:val="000000"/>
        </w:rPr>
        <w:t>személyekről és történelmi eseményről szól</w:t>
      </w:r>
      <w:r w:rsidRPr="00886E52">
        <w:rPr>
          <w:rFonts w:asciiTheme="minorHAnsi" w:hAnsiTheme="minorHAnsi"/>
          <w:color w:val="000000"/>
        </w:rPr>
        <w:t>, mely</w:t>
      </w:r>
      <w:r w:rsidR="005575B1">
        <w:rPr>
          <w:rFonts w:asciiTheme="minorHAnsi" w:hAnsiTheme="minorHAnsi"/>
          <w:color w:val="000000"/>
        </w:rPr>
        <w:t>ek</w:t>
      </w:r>
      <w:r w:rsidRPr="00886E52">
        <w:rPr>
          <w:rFonts w:asciiTheme="minorHAnsi" w:hAnsiTheme="minorHAnsi"/>
          <w:color w:val="000000"/>
        </w:rPr>
        <w:t xml:space="preserve"> a XX. századi önkényuralmi politikai rendszer</w:t>
      </w:r>
      <w:r w:rsidR="005575B1">
        <w:rPr>
          <w:rFonts w:asciiTheme="minorHAnsi" w:hAnsiTheme="minorHAnsi"/>
          <w:color w:val="000000"/>
        </w:rPr>
        <w:t xml:space="preserve">ére </w:t>
      </w:r>
      <w:r w:rsidRPr="00886E52">
        <w:rPr>
          <w:rFonts w:asciiTheme="minorHAnsi" w:hAnsiTheme="minorHAnsi"/>
          <w:color w:val="000000"/>
        </w:rPr>
        <w:t>közvetlenül utal</w:t>
      </w:r>
      <w:r w:rsidR="005575B1">
        <w:rPr>
          <w:rFonts w:asciiTheme="minorHAnsi" w:hAnsiTheme="minorHAnsi"/>
          <w:color w:val="000000"/>
        </w:rPr>
        <w:t>nak</w:t>
      </w:r>
      <w:r w:rsidRPr="00886E52">
        <w:rPr>
          <w:rFonts w:asciiTheme="minorHAnsi" w:hAnsiTheme="minorHAnsi"/>
          <w:color w:val="000000"/>
        </w:rPr>
        <w:t>, ezért a közterület</w:t>
      </w:r>
      <w:r w:rsidR="005575B1">
        <w:rPr>
          <w:rFonts w:asciiTheme="minorHAnsi" w:hAnsiTheme="minorHAnsi"/>
          <w:color w:val="000000"/>
        </w:rPr>
        <w:t>ek</w:t>
      </w:r>
      <w:r w:rsidRPr="00886E52">
        <w:rPr>
          <w:rFonts w:asciiTheme="minorHAnsi" w:hAnsiTheme="minorHAnsi"/>
          <w:color w:val="000000"/>
        </w:rPr>
        <w:t xml:space="preserve"> nevének megváltozatása szükséges, </w:t>
      </w:r>
      <w:r w:rsidR="00744C35">
        <w:rPr>
          <w:rFonts w:asciiTheme="minorHAnsi" w:hAnsiTheme="minorHAnsi"/>
          <w:color w:val="000000"/>
        </w:rPr>
        <w:t>így</w:t>
      </w:r>
      <w:r w:rsidRPr="00886E52">
        <w:rPr>
          <w:rFonts w:asciiTheme="minorHAnsi" w:hAnsiTheme="minorHAnsi"/>
          <w:color w:val="000000"/>
        </w:rPr>
        <w:t xml:space="preserve"> indokolt az átnevezés szabályait megállapító helyi rendelet </w:t>
      </w:r>
      <w:r w:rsidR="005575B1">
        <w:rPr>
          <w:rFonts w:asciiTheme="minorHAnsi" w:hAnsiTheme="minorHAnsi"/>
          <w:color w:val="000000"/>
        </w:rPr>
        <w:t xml:space="preserve">alkalmazásával az elnevezések megváltoztatása. </w:t>
      </w:r>
      <w:r w:rsidRPr="00886E52">
        <w:rPr>
          <w:rFonts w:asciiTheme="minorHAnsi" w:hAnsiTheme="minorHAnsi"/>
          <w:color w:val="000000"/>
        </w:rPr>
        <w:t xml:space="preserve"> </w:t>
      </w:r>
    </w:p>
    <w:p w:rsidR="0025042B" w:rsidRPr="00886E52" w:rsidRDefault="0025042B" w:rsidP="0025042B">
      <w:pPr>
        <w:jc w:val="both"/>
        <w:rPr>
          <w:rFonts w:asciiTheme="minorHAnsi" w:hAnsiTheme="minorHAnsi"/>
        </w:rPr>
      </w:pPr>
    </w:p>
    <w:p w:rsidR="00773280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</w:rPr>
        <w:t>A közterületek elnevezéséről és a házszámozás rendjéről szóló önkormányzati rendelet megalkotásának társadalmi, gazdasági, költségvetési hatásai n</w:t>
      </w:r>
      <w:r w:rsidR="00E75D16">
        <w:rPr>
          <w:rFonts w:asciiTheme="minorHAnsi" w:hAnsiTheme="minorHAnsi"/>
        </w:rPr>
        <w:t xml:space="preserve">em voltak. </w:t>
      </w:r>
      <w:r w:rsidRPr="00886E52">
        <w:rPr>
          <w:rFonts w:asciiTheme="minorHAnsi" w:hAnsiTheme="minorHAnsi"/>
        </w:rPr>
        <w:t xml:space="preserve"> A </w:t>
      </w:r>
      <w:r w:rsidR="005575B1">
        <w:rPr>
          <w:rFonts w:asciiTheme="minorHAnsi" w:hAnsiTheme="minorHAnsi"/>
        </w:rPr>
        <w:t xml:space="preserve">14/2014.(XII.23.) </w:t>
      </w:r>
      <w:r w:rsidRPr="00886E52">
        <w:rPr>
          <w:rFonts w:asciiTheme="minorHAnsi" w:hAnsiTheme="minorHAnsi"/>
        </w:rPr>
        <w:t>rendelet hatályba lépését követően, az abban meghatározottak figyelembevételével kerül sor</w:t>
      </w:r>
      <w:r w:rsidR="005575B1" w:rsidRPr="005575B1">
        <w:rPr>
          <w:rFonts w:asciiTheme="minorHAnsi" w:hAnsiTheme="minorHAnsi"/>
          <w:color w:val="000000"/>
        </w:rPr>
        <w:t xml:space="preserve"> </w:t>
      </w:r>
      <w:r w:rsidR="005575B1" w:rsidRPr="00886E52">
        <w:rPr>
          <w:rFonts w:asciiTheme="minorHAnsi" w:hAnsiTheme="minorHAnsi"/>
          <w:color w:val="000000"/>
        </w:rPr>
        <w:t xml:space="preserve">a </w:t>
      </w:r>
      <w:r w:rsidR="005575B1">
        <w:rPr>
          <w:rFonts w:asciiTheme="minorHAnsi" w:hAnsiTheme="minorHAnsi"/>
          <w:color w:val="000000"/>
        </w:rPr>
        <w:t xml:space="preserve">Felszabadulás, a Lenin, a Ságvári Endre és a Sallai út </w:t>
      </w:r>
      <w:r w:rsidRPr="00886E52">
        <w:rPr>
          <w:rFonts w:asciiTheme="minorHAnsi" w:hAnsiTheme="minorHAnsi"/>
        </w:rPr>
        <w:t>átnevezésére.</w:t>
      </w:r>
    </w:p>
    <w:p w:rsidR="00744C35" w:rsidRDefault="00744C35" w:rsidP="0025042B">
      <w:pPr>
        <w:jc w:val="both"/>
        <w:rPr>
          <w:rFonts w:asciiTheme="minorHAnsi" w:hAnsiTheme="minorHAnsi"/>
        </w:rPr>
      </w:pPr>
    </w:p>
    <w:p w:rsidR="005575B1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</w:rPr>
        <w:t>Az érintett közterületen lakóhellyel rendelkező személyeket, az érintett ingatlantulajdonosokat, az Okmányirodát</w:t>
      </w:r>
      <w:r w:rsidR="005575B1">
        <w:rPr>
          <w:rFonts w:asciiTheme="minorHAnsi" w:hAnsiTheme="minorHAnsi"/>
        </w:rPr>
        <w:t xml:space="preserve"> - Kormányablakot</w:t>
      </w:r>
      <w:r w:rsidRPr="00886E52">
        <w:rPr>
          <w:rFonts w:asciiTheme="minorHAnsi" w:hAnsiTheme="minorHAnsi"/>
        </w:rPr>
        <w:t xml:space="preserve">, a rendőrséget, a tűzoltóságot, a mentőket és postát, valamint az illetékes földhivatalt az új utcanév hatályba lépését követően tájékoztatni kell a változásról, illetve az átnevezést rögzíteni kell </w:t>
      </w:r>
      <w:r w:rsidR="005575B1">
        <w:rPr>
          <w:rFonts w:asciiTheme="minorHAnsi" w:hAnsiTheme="minorHAnsi"/>
        </w:rPr>
        <w:t xml:space="preserve">Tiszaszőlős </w:t>
      </w:r>
      <w:r w:rsidRPr="00886E52">
        <w:rPr>
          <w:rFonts w:asciiTheme="minorHAnsi" w:hAnsiTheme="minorHAnsi"/>
        </w:rPr>
        <w:t xml:space="preserve">község címnyilvántartásában. </w:t>
      </w:r>
    </w:p>
    <w:p w:rsidR="006C1179" w:rsidRDefault="006C1179" w:rsidP="0025042B">
      <w:pPr>
        <w:jc w:val="both"/>
        <w:rPr>
          <w:rFonts w:asciiTheme="minorHAnsi" w:hAnsiTheme="minorHAnsi"/>
        </w:rPr>
      </w:pPr>
    </w:p>
    <w:p w:rsidR="006C1179" w:rsidRDefault="006C1179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okmányirodai, illetve jegyzői hatáskörbe tartozó eljárások tekintetében a közterület nevének megváltoztatásával érintett lakosok lakcímet igazoló hatósági igazolványának </w:t>
      </w:r>
      <w:r>
        <w:rPr>
          <w:rFonts w:asciiTheme="minorHAnsi" w:hAnsiTheme="minorHAnsi"/>
        </w:rPr>
        <w:lastRenderedPageBreak/>
        <w:t xml:space="preserve">kiadása hivatalból történik illetékmentesen, míg a forgalmi engedélyek cseréje ugyancsak illetékmentes, de ezek cseréjét az ügyfeleknek kérelmezniük kell. </w:t>
      </w:r>
    </w:p>
    <w:p w:rsidR="006C1179" w:rsidRDefault="006C1179" w:rsidP="0025042B">
      <w:pPr>
        <w:jc w:val="both"/>
        <w:rPr>
          <w:rFonts w:asciiTheme="minorHAnsi" w:hAnsiTheme="minorHAnsi"/>
        </w:rPr>
      </w:pPr>
    </w:p>
    <w:p w:rsidR="00E75D16" w:rsidRDefault="00E75D16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igazgatási szolgáltatási díjakról szóló 1996. évi LXXXV. törvény 32/E. § </w:t>
      </w:r>
      <w:r w:rsidR="006C1179">
        <w:rPr>
          <w:rFonts w:asciiTheme="minorHAnsi" w:hAnsiTheme="minorHAnsi"/>
        </w:rPr>
        <w:t>(1) bekezdése szerint az igazgatási szolgáltatási díjat a földhivatali eljárásban annak kell megfizetnie, aki az eljárás lefolytatását kéri, így ha az önkormányzat – aki díjmentes – keresi meg határozatával a földhivatal, a közterületnév változásról szóló határozatával az eljárás lefolytatása érdekében, akkor nem kell az elnevezések változásához díjat fizetnie.</w:t>
      </w:r>
    </w:p>
    <w:p w:rsidR="006C1179" w:rsidRDefault="006C1179" w:rsidP="0025042B">
      <w:pPr>
        <w:jc w:val="both"/>
        <w:rPr>
          <w:rFonts w:asciiTheme="minorHAnsi" w:hAnsiTheme="minorHAnsi"/>
        </w:rPr>
      </w:pPr>
    </w:p>
    <w:p w:rsidR="006C1179" w:rsidRDefault="006C1179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cégnyilvánosságról, a bírósági cégeljárásról és a végelszámolásról szóló 2006. évi V. törvény 53. § (1) bekezdése kimondja, hogy a változást illeték és közzétételi költségtérítés megfizetése nélkül lehet bejelenteni a cégbíróságnak, ha a változás állami vagy önkormányzati döntés alapján a cég székhelyének, utcanév, illetve házszám változására vonatkozik. A gazdasági társaságok vonatkozásában a címváltozás átvezetése a cégbírósági eljárásokban illetékmentes, azonban 180 napon belül az érintett köteles bejelenteni. </w:t>
      </w:r>
    </w:p>
    <w:p w:rsidR="009C5B7F" w:rsidRDefault="009C5B7F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Illetékmentes a vállalkozói igazolványok cseréje és a működési engedélyek módosítása is, mely esetekben az adatváltozások átvezetése kérelemre indul. </w:t>
      </w:r>
    </w:p>
    <w:p w:rsidR="009C5B7F" w:rsidRDefault="009C5B7F" w:rsidP="002504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jogosítvány, az útlevél, a személyi igazolvány, az adóazonosítás és a TAJ számot tartalmazó igazolványok adattartalmát nem érinti a közterület-név változása. </w:t>
      </w:r>
    </w:p>
    <w:p w:rsidR="005575B1" w:rsidRDefault="005575B1" w:rsidP="0025042B">
      <w:pPr>
        <w:jc w:val="both"/>
        <w:rPr>
          <w:rFonts w:asciiTheme="minorHAnsi" w:hAnsiTheme="minorHAnsi"/>
        </w:rPr>
      </w:pPr>
    </w:p>
    <w:p w:rsidR="0025042B" w:rsidRDefault="0025042B" w:rsidP="0025042B">
      <w:pPr>
        <w:jc w:val="both"/>
        <w:rPr>
          <w:rFonts w:asciiTheme="minorHAnsi" w:hAnsiTheme="minorHAnsi"/>
        </w:rPr>
      </w:pPr>
      <w:r w:rsidRPr="00886E52">
        <w:rPr>
          <w:rFonts w:asciiTheme="minorHAnsi" w:hAnsiTheme="minorHAnsi"/>
        </w:rPr>
        <w:t>Azoknak a személyeknek, akiknek a lakcímét érinti az utcanévváltozás, jelenlegi személyi azonosítót és lakcímet tartalmazó hatósági bizonyítványaikat le kell adni, valamint az Okmányirodában rendezniük kell a címváltozással érintett okmányaikat. Az utcanévváltozás miatti okmánycsere illetékmentes.</w:t>
      </w:r>
    </w:p>
    <w:p w:rsidR="00244F9D" w:rsidRDefault="00244F9D" w:rsidP="0025042B">
      <w:pPr>
        <w:jc w:val="both"/>
        <w:rPr>
          <w:rFonts w:asciiTheme="minorHAnsi" w:hAnsiTheme="minorHAnsi"/>
        </w:rPr>
      </w:pPr>
    </w:p>
    <w:p w:rsidR="00886E52" w:rsidRDefault="00397407" w:rsidP="00773280">
      <w:pPr>
        <w:jc w:val="both"/>
        <w:rPr>
          <w:rFonts w:ascii="Calibri" w:hAnsi="Calibri"/>
        </w:rPr>
      </w:pPr>
      <w:r>
        <w:rPr>
          <w:rFonts w:ascii="Calibri" w:hAnsi="Calibri"/>
        </w:rPr>
        <w:t>Javaslom, hogy a törvényben előírt kötelezettségünk végrehajtása cél</w:t>
      </w:r>
      <w:r w:rsidR="00244F9D">
        <w:rPr>
          <w:rFonts w:ascii="Calibri" w:hAnsi="Calibri"/>
        </w:rPr>
        <w:t xml:space="preserve">jából a következő </w:t>
      </w:r>
      <w:r w:rsidR="00773280">
        <w:rPr>
          <w:rFonts w:ascii="Calibri" w:hAnsi="Calibri"/>
        </w:rPr>
        <w:t>k</w:t>
      </w:r>
      <w:r w:rsidR="00244F9D">
        <w:rPr>
          <w:rFonts w:ascii="Calibri" w:hAnsi="Calibri"/>
        </w:rPr>
        <w:t>özterület elnevezéseket változtassuk meg.</w:t>
      </w:r>
    </w:p>
    <w:p w:rsidR="00244F9D" w:rsidRDefault="00244F9D" w:rsidP="00886E52">
      <w:pPr>
        <w:rPr>
          <w:rFonts w:ascii="Calibri" w:hAnsi="Calibri"/>
        </w:rPr>
      </w:pPr>
    </w:p>
    <w:p w:rsidR="00244F9D" w:rsidRDefault="00244F9D" w:rsidP="00886E52">
      <w:pPr>
        <w:rPr>
          <w:rFonts w:ascii="Calibri" w:hAnsi="Calibri"/>
        </w:rPr>
      </w:pPr>
      <w:r>
        <w:rPr>
          <w:rFonts w:ascii="Calibri" w:hAnsi="Calibri"/>
        </w:rPr>
        <w:t xml:space="preserve">Régi elnevezés (név) 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Új  elnevezés (név):</w:t>
      </w:r>
    </w:p>
    <w:p w:rsidR="00244F9D" w:rsidRDefault="00244F9D" w:rsidP="00886E52">
      <w:pPr>
        <w:rPr>
          <w:rFonts w:ascii="Calibri" w:hAnsi="Calibri"/>
        </w:rPr>
      </w:pPr>
    </w:p>
    <w:p w:rsidR="00244F9D" w:rsidRPr="00E75D16" w:rsidRDefault="00244F9D" w:rsidP="00244F9D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>Felszabadulás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  <w:r>
        <w:rPr>
          <w:rFonts w:asciiTheme="minorHAnsi" w:hAnsiTheme="minorHAnsi"/>
          <w:b/>
          <w:color w:val="222222"/>
        </w:rPr>
        <w:t xml:space="preserve">        </w:t>
      </w:r>
      <w:r>
        <w:rPr>
          <w:rFonts w:asciiTheme="minorHAnsi" w:hAnsiTheme="minorHAnsi"/>
          <w:b/>
          <w:color w:val="222222"/>
        </w:rPr>
        <w:tab/>
        <w:t>=</w:t>
      </w:r>
      <w:r>
        <w:rPr>
          <w:rFonts w:asciiTheme="minorHAnsi" w:hAnsiTheme="minorHAnsi"/>
          <w:b/>
          <w:color w:val="222222"/>
        </w:rPr>
        <w:tab/>
        <w:t>Fecske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 xml:space="preserve">út </w:t>
      </w:r>
    </w:p>
    <w:p w:rsidR="00244F9D" w:rsidRPr="00E75D16" w:rsidRDefault="00244F9D" w:rsidP="00244F9D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Lenin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=</w:t>
      </w:r>
      <w:r>
        <w:rPr>
          <w:rFonts w:asciiTheme="minorHAnsi" w:hAnsiTheme="minorHAnsi"/>
          <w:b/>
          <w:color w:val="222222"/>
        </w:rPr>
        <w:tab/>
        <w:t>Levendula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út</w:t>
      </w:r>
    </w:p>
    <w:p w:rsidR="00244F9D" w:rsidRPr="00E75D16" w:rsidRDefault="00244F9D" w:rsidP="00244F9D">
      <w:pPr>
        <w:pStyle w:val="NormlWeb"/>
        <w:spacing w:before="0" w:beforeAutospacing="0" w:after="0" w:afterAutospacing="0"/>
        <w:ind w:left="360" w:right="15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Ságvári Endre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 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=</w:t>
      </w:r>
      <w:r>
        <w:rPr>
          <w:rFonts w:asciiTheme="minorHAnsi" w:hAnsiTheme="minorHAnsi"/>
          <w:b/>
          <w:color w:val="222222"/>
        </w:rPr>
        <w:tab/>
        <w:t>Tisza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út</w:t>
      </w:r>
    </w:p>
    <w:p w:rsidR="00244F9D" w:rsidRPr="00E75D16" w:rsidRDefault="00244F9D" w:rsidP="00244F9D">
      <w:pPr>
        <w:pStyle w:val="NormlWeb"/>
        <w:spacing w:before="0" w:beforeAutospacing="0" w:after="0" w:afterAutospacing="0"/>
        <w:ind w:right="150" w:firstLine="360"/>
        <w:jc w:val="both"/>
        <w:rPr>
          <w:rFonts w:asciiTheme="minorHAnsi" w:hAnsiTheme="minorHAnsi"/>
          <w:b/>
          <w:color w:val="222222"/>
        </w:rPr>
      </w:pPr>
      <w:r w:rsidRPr="00E75D16">
        <w:rPr>
          <w:rFonts w:asciiTheme="minorHAnsi" w:hAnsiTheme="minorHAnsi"/>
          <w:b/>
          <w:color w:val="222222"/>
        </w:rPr>
        <w:t xml:space="preserve">Sallai </w:t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</w:r>
      <w:r w:rsidRPr="00E75D16">
        <w:rPr>
          <w:rFonts w:asciiTheme="minorHAnsi" w:hAnsiTheme="minorHAnsi"/>
          <w:b/>
          <w:color w:val="222222"/>
        </w:rPr>
        <w:tab/>
        <w:t xml:space="preserve"> út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=</w:t>
      </w:r>
      <w:r>
        <w:rPr>
          <w:rFonts w:asciiTheme="minorHAnsi" w:hAnsiTheme="minorHAnsi"/>
          <w:b/>
          <w:color w:val="222222"/>
        </w:rPr>
        <w:tab/>
        <w:t xml:space="preserve">Orgona </w:t>
      </w:r>
      <w:r>
        <w:rPr>
          <w:rFonts w:asciiTheme="minorHAnsi" w:hAnsiTheme="minorHAnsi"/>
          <w:b/>
          <w:color w:val="222222"/>
        </w:rPr>
        <w:tab/>
      </w:r>
      <w:r>
        <w:rPr>
          <w:rFonts w:asciiTheme="minorHAnsi" w:hAnsiTheme="minorHAnsi"/>
          <w:b/>
          <w:color w:val="222222"/>
        </w:rPr>
        <w:tab/>
        <w:t>út</w:t>
      </w:r>
    </w:p>
    <w:p w:rsidR="00773280" w:rsidRDefault="00773280" w:rsidP="00244F9D">
      <w:pPr>
        <w:jc w:val="both"/>
        <w:rPr>
          <w:rFonts w:ascii="Calibri" w:hAnsi="Calibri"/>
        </w:rPr>
      </w:pPr>
    </w:p>
    <w:p w:rsidR="00773280" w:rsidRDefault="00773280" w:rsidP="00244F9D">
      <w:pPr>
        <w:jc w:val="both"/>
        <w:rPr>
          <w:rFonts w:ascii="Calibri" w:hAnsi="Calibri"/>
        </w:rPr>
      </w:pPr>
    </w:p>
    <w:p w:rsidR="00244F9D" w:rsidRPr="00886E52" w:rsidRDefault="00773280" w:rsidP="00244F9D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Attól függetlenül, </w:t>
      </w:r>
      <w:r w:rsidR="00244F9D">
        <w:rPr>
          <w:rFonts w:ascii="Calibri" w:hAnsi="Calibri"/>
        </w:rPr>
        <w:t xml:space="preserve">hogy az Mötv. </w:t>
      </w:r>
      <w:r w:rsidR="00244F9D" w:rsidRPr="00886E52">
        <w:rPr>
          <w:rFonts w:asciiTheme="minorHAnsi" w:hAnsiTheme="minorHAnsi"/>
        </w:rPr>
        <w:t xml:space="preserve">13. § (2) bekezdésének b) </w:t>
      </w:r>
      <w:r w:rsidR="00244F9D">
        <w:rPr>
          <w:rFonts w:asciiTheme="minorHAnsi" w:hAnsiTheme="minorHAnsi"/>
        </w:rPr>
        <w:t xml:space="preserve">pontja alapján kötelező a régi elnevezés megváltoztatása, </w:t>
      </w:r>
      <w:r w:rsidR="00244F9D">
        <w:rPr>
          <w:rFonts w:ascii="Calibri" w:hAnsi="Calibri" w:cs="Arial"/>
        </w:rPr>
        <w:t xml:space="preserve"> javaslom a képviselő-testületnek, hogy a jelen </w:t>
      </w:r>
      <w:r>
        <w:rPr>
          <w:rFonts w:ascii="Calibri" w:hAnsi="Calibri" w:cs="Arial"/>
        </w:rPr>
        <w:t xml:space="preserve">előterjesztésben </w:t>
      </w:r>
      <w:r w:rsidR="00244F9D">
        <w:rPr>
          <w:rFonts w:ascii="Calibri" w:hAnsi="Calibri" w:cs="Arial"/>
        </w:rPr>
        <w:t xml:space="preserve"> szereplő közterület elnevezések</w:t>
      </w:r>
      <w:r>
        <w:rPr>
          <w:rFonts w:ascii="Calibri" w:hAnsi="Calibri" w:cs="Arial"/>
        </w:rPr>
        <w:t xml:space="preserve">ről </w:t>
      </w:r>
      <w:r w:rsidR="00244F9D">
        <w:rPr>
          <w:rFonts w:ascii="Calibri" w:hAnsi="Calibri" w:cs="Arial"/>
        </w:rPr>
        <w:t>kérjük ki írásban az érintettek véleményét is</w:t>
      </w:r>
      <w:r>
        <w:rPr>
          <w:rFonts w:ascii="Calibri" w:hAnsi="Calibri" w:cs="Arial"/>
        </w:rPr>
        <w:t xml:space="preserve">. </w:t>
      </w:r>
    </w:p>
    <w:p w:rsidR="00244F9D" w:rsidRDefault="00244F9D" w:rsidP="00886E52">
      <w:pPr>
        <w:rPr>
          <w:rFonts w:ascii="Calibri" w:hAnsi="Calibri"/>
        </w:rPr>
      </w:pPr>
    </w:p>
    <w:p w:rsidR="00244F9D" w:rsidRDefault="004D5BE0" w:rsidP="00886E52">
      <w:pPr>
        <w:rPr>
          <w:rFonts w:ascii="Calibri" w:hAnsi="Calibri"/>
        </w:rPr>
      </w:pPr>
      <w:r>
        <w:rPr>
          <w:rFonts w:ascii="Calibri" w:hAnsi="Calibri"/>
        </w:rPr>
        <w:t xml:space="preserve">Kérem javaslatom elfogadását. </w:t>
      </w:r>
    </w:p>
    <w:p w:rsidR="00244F9D" w:rsidRDefault="00244F9D" w:rsidP="00886E52">
      <w:pPr>
        <w:rPr>
          <w:rFonts w:ascii="Calibri" w:hAnsi="Calibri"/>
        </w:rPr>
      </w:pPr>
    </w:p>
    <w:p w:rsidR="00744C35" w:rsidRDefault="004D5BE0" w:rsidP="00886E52">
      <w:pPr>
        <w:rPr>
          <w:rFonts w:ascii="Calibri" w:hAnsi="Calibri"/>
        </w:rPr>
      </w:pPr>
      <w:r>
        <w:rPr>
          <w:rFonts w:ascii="Calibri" w:hAnsi="Calibri"/>
        </w:rPr>
        <w:t xml:space="preserve">Tiszaszőlős, 2015. április 8.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44C35" w:rsidRDefault="00744C35" w:rsidP="00886E52">
      <w:pPr>
        <w:rPr>
          <w:rFonts w:ascii="Calibri" w:hAnsi="Calibri"/>
        </w:rPr>
      </w:pPr>
    </w:p>
    <w:p w:rsidR="004D5BE0" w:rsidRDefault="00744C35" w:rsidP="00886E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D5BE0">
        <w:rPr>
          <w:rFonts w:ascii="Calibri" w:hAnsi="Calibri"/>
        </w:rPr>
        <w:tab/>
      </w:r>
      <w:r w:rsidR="004D5BE0">
        <w:rPr>
          <w:rFonts w:ascii="Calibri" w:hAnsi="Calibri"/>
        </w:rPr>
        <w:tab/>
        <w:t xml:space="preserve">Kerekes András </w:t>
      </w:r>
    </w:p>
    <w:p w:rsidR="00244F9D" w:rsidRDefault="004D5BE0" w:rsidP="00886E5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polgármester  </w:t>
      </w:r>
    </w:p>
    <w:p w:rsidR="00244F9D" w:rsidRDefault="00244F9D" w:rsidP="00886E52">
      <w:pPr>
        <w:rPr>
          <w:rFonts w:ascii="Calibri" w:hAnsi="Calibri"/>
        </w:rPr>
      </w:pPr>
    </w:p>
    <w:p w:rsidR="00244F9D" w:rsidRDefault="00244F9D" w:rsidP="00886E52">
      <w:pPr>
        <w:rPr>
          <w:rFonts w:ascii="Calibri" w:hAnsi="Calibri"/>
        </w:rPr>
      </w:pPr>
    </w:p>
    <w:p w:rsidR="00244F9D" w:rsidRDefault="00244F9D" w:rsidP="00886E52">
      <w:pPr>
        <w:rPr>
          <w:rFonts w:ascii="Calibri" w:hAnsi="Calibri"/>
        </w:rPr>
      </w:pPr>
    </w:p>
    <w:p w:rsidR="00244F9D" w:rsidRDefault="00244F9D" w:rsidP="00886E52">
      <w:pPr>
        <w:rPr>
          <w:rFonts w:ascii="Calibri" w:hAnsi="Calibri"/>
        </w:rPr>
      </w:pPr>
    </w:p>
    <w:p w:rsidR="00244F9D" w:rsidRPr="00886E52" w:rsidRDefault="00244F9D" w:rsidP="00886E52">
      <w:pPr>
        <w:rPr>
          <w:rFonts w:ascii="Calibri" w:hAnsi="Calibri"/>
        </w:rPr>
      </w:pPr>
    </w:p>
    <w:sectPr w:rsidR="00244F9D" w:rsidRPr="00886E52" w:rsidSect="00E00D6C">
      <w:footerReference w:type="default" r:id="rId7"/>
      <w:pgSz w:w="11906" w:h="16838"/>
      <w:pgMar w:top="794" w:right="1418" w:bottom="1021" w:left="1418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41" w:rsidRDefault="00F55141" w:rsidP="00E00D6C">
      <w:r>
        <w:separator/>
      </w:r>
    </w:p>
  </w:endnote>
  <w:endnote w:type="continuationSeparator" w:id="1">
    <w:p w:rsidR="00F55141" w:rsidRDefault="00F55141" w:rsidP="00E0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7225"/>
      <w:docPartObj>
        <w:docPartGallery w:val="Page Numbers (Bottom of Page)"/>
        <w:docPartUnique/>
      </w:docPartObj>
    </w:sdtPr>
    <w:sdtContent>
      <w:p w:rsidR="00E00D6C" w:rsidRDefault="00E00D6C">
        <w:pPr>
          <w:pStyle w:val="llb"/>
          <w:jc w:val="right"/>
        </w:pPr>
        <w:fldSimple w:instr=" PAGE   \* MERGEFORMAT ">
          <w:r w:rsidR="00744C35">
            <w:rPr>
              <w:noProof/>
            </w:rPr>
            <w:t>4</w:t>
          </w:r>
        </w:fldSimple>
      </w:p>
    </w:sdtContent>
  </w:sdt>
  <w:p w:rsidR="00E00D6C" w:rsidRDefault="00E00D6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41" w:rsidRDefault="00F55141" w:rsidP="00E00D6C">
      <w:r>
        <w:separator/>
      </w:r>
    </w:p>
  </w:footnote>
  <w:footnote w:type="continuationSeparator" w:id="1">
    <w:p w:rsidR="00F55141" w:rsidRDefault="00F55141" w:rsidP="00E0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83D"/>
    <w:multiLevelType w:val="hybridMultilevel"/>
    <w:tmpl w:val="88C69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2CC7"/>
    <w:multiLevelType w:val="hybridMultilevel"/>
    <w:tmpl w:val="2C8AFF78"/>
    <w:lvl w:ilvl="0" w:tplc="18DCF1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2F3A"/>
    <w:multiLevelType w:val="hybridMultilevel"/>
    <w:tmpl w:val="1E3AE104"/>
    <w:lvl w:ilvl="0" w:tplc="BC2A50D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2B"/>
    <w:rsid w:val="00092233"/>
    <w:rsid w:val="000B048A"/>
    <w:rsid w:val="001106DB"/>
    <w:rsid w:val="00244F9D"/>
    <w:rsid w:val="0025042B"/>
    <w:rsid w:val="003323E6"/>
    <w:rsid w:val="00397407"/>
    <w:rsid w:val="003A5797"/>
    <w:rsid w:val="004D5BE0"/>
    <w:rsid w:val="005575B1"/>
    <w:rsid w:val="0059112E"/>
    <w:rsid w:val="006C1179"/>
    <w:rsid w:val="006E6693"/>
    <w:rsid w:val="00744C35"/>
    <w:rsid w:val="00773280"/>
    <w:rsid w:val="00886E52"/>
    <w:rsid w:val="008B2EAD"/>
    <w:rsid w:val="009C5B7F"/>
    <w:rsid w:val="00AB7EA1"/>
    <w:rsid w:val="00B92035"/>
    <w:rsid w:val="00C1193C"/>
    <w:rsid w:val="00E00D6C"/>
    <w:rsid w:val="00E51C75"/>
    <w:rsid w:val="00E75D16"/>
    <w:rsid w:val="00EE628E"/>
    <w:rsid w:val="00F55141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04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5042B"/>
    <w:rPr>
      <w:color w:val="0072BC"/>
      <w:u w:val="single"/>
    </w:rPr>
  </w:style>
  <w:style w:type="paragraph" w:styleId="NormlWeb">
    <w:name w:val="Normal (Web)"/>
    <w:basedOn w:val="Norml"/>
    <w:rsid w:val="0025042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86E52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lfej">
    <w:name w:val="header"/>
    <w:basedOn w:val="Norml"/>
    <w:link w:val="lfejChar"/>
    <w:rsid w:val="00E00D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0D6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0D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0D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WXPEE</Company>
  <LinksUpToDate>false</LinksUpToDate>
  <CharactersWithSpaces>8568</CharactersWithSpaces>
  <SharedDoc>false</SharedDoc>
  <HLinks>
    <vt:vector size="12" baseType="variant"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http://hu.wikipedia.org/wiki/Magyarorsz%C3%A1g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http://hu.wikipedia.org/wiki/1993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Dr. Szabó Tímea</dc:creator>
  <cp:lastModifiedBy>Jegyző</cp:lastModifiedBy>
  <cp:revision>4</cp:revision>
  <cp:lastPrinted>2015-04-08T11:32:00Z</cp:lastPrinted>
  <dcterms:created xsi:type="dcterms:W3CDTF">2015-04-08T11:37:00Z</dcterms:created>
  <dcterms:modified xsi:type="dcterms:W3CDTF">2015-04-08T11:43:00Z</dcterms:modified>
</cp:coreProperties>
</file>